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65B" w:rsidRDefault="00600AC4" w:rsidP="0063765B">
      <w:r>
        <w:t>Человек как вид является позвоночным. В ходе эволюции в строении позвоночника происходили глубокие изменения, но он всегда состоит из коротких костей, вставленных друг в друга и подвижных по отношению друг  друга – позвонков.</w:t>
      </w:r>
    </w:p>
    <w:p w:rsidR="0027562B" w:rsidRDefault="0027562B" w:rsidP="0063765B">
      <w:r>
        <w:t>Этот костно-суставной комплекс служит для поддержания оси тела и защиты спинного мозга. Представляя собой трубку, проводящую информацию к головному мозгу, защищенному черепом, позвоночник передает команды ко всем мышцам тела.</w:t>
      </w:r>
    </w:p>
    <w:p w:rsidR="00440565" w:rsidRDefault="00440565" w:rsidP="0063765B">
      <w:r>
        <w:rPr>
          <w:noProof/>
          <w:lang w:eastAsia="ru-RU"/>
        </w:rPr>
        <w:drawing>
          <wp:inline distT="0" distB="0" distL="0" distR="0">
            <wp:extent cx="5940425" cy="7161912"/>
            <wp:effectExtent l="0" t="0" r="3175" b="1270"/>
            <wp:docPr id="5" name="Рисунок 5" descr="https://mtdata.ru/u24/photo7BB9/2000849970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data.ru/u24/photo7BB9/20008499702-0/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2B" w:rsidRDefault="0027562B" w:rsidP="0063765B">
      <w:r>
        <w:t xml:space="preserve">Позвоночный столб – это ось тела, которая должна соответствовать двум противоположным механическим условиям: устойчивости и пластичности. Пластичность позвоночного столба основана на его устройстве, то есть многочисленные компоненты (позвонки) наложены </w:t>
      </w:r>
      <w:r>
        <w:lastRenderedPageBreak/>
        <w:t xml:space="preserve">друг на друга и соединены связками и мышцами. </w:t>
      </w:r>
      <w:r w:rsidR="009D7298">
        <w:t>Его структура может быть изменена через натяжение мышц, сохраняя при этом устойчивость.</w:t>
      </w:r>
    </w:p>
    <w:p w:rsidR="005325BF" w:rsidRDefault="005325BF" w:rsidP="0063765B">
      <w:r>
        <w:rPr>
          <w:noProof/>
          <w:lang w:eastAsia="ru-RU"/>
        </w:rPr>
        <w:drawing>
          <wp:inline distT="0" distB="0" distL="0" distR="0">
            <wp:extent cx="5940425" cy="7918504"/>
            <wp:effectExtent l="0" t="0" r="3175" b="6350"/>
            <wp:docPr id="6" name="Рисунок 6" descr="https://avatars.mds.yandex.net/get-pdb/750997/bec6150e-0a57-4b4a-9ed1-15bb0bd703f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750997/bec6150e-0a57-4b4a-9ed1-15bb0bd703ff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99" w:rsidRDefault="009E3D99" w:rsidP="0063765B"/>
    <w:p w:rsidR="009E3D99" w:rsidRDefault="009E3D99" w:rsidP="0063765B"/>
    <w:p w:rsidR="009F3653" w:rsidRDefault="009D7298" w:rsidP="0063765B">
      <w:r>
        <w:lastRenderedPageBreak/>
        <w:t>При рассмотрении структуры типичного позвонка, обнаруживается, что он состоит из двух больших частей: тело позвонка впереди и задняя дуга.</w:t>
      </w:r>
      <w:r w:rsidR="00B05DA0">
        <w:t xml:space="preserve"> </w:t>
      </w:r>
      <w:r w:rsidR="00E470CC">
        <w:t>Тело позвонка устроено подобно короткой кости</w:t>
      </w:r>
      <w:r w:rsidR="003C3C23">
        <w:t xml:space="preserve"> с прочной внешней оболочкой, окружающей губчатое содержимое. </w:t>
      </w:r>
      <w:r w:rsidR="00E470CC">
        <w:t xml:space="preserve"> От задней дуги позвонка, имеющей форму подковы, отходят с каждой стороны суставные отростки.  Важно заметить, что в вертикальной плоскости эти различные составные  части находятся в анатомическом соответствии. </w:t>
      </w:r>
    </w:p>
    <w:p w:rsidR="00FF26C6" w:rsidRDefault="00FF26C6" w:rsidP="0063765B">
      <w:r w:rsidRPr="00FF26C6">
        <w:rPr>
          <w:noProof/>
          <w:lang w:eastAsia="ru-RU"/>
        </w:rPr>
        <w:drawing>
          <wp:inline distT="0" distB="0" distL="0" distR="0">
            <wp:extent cx="5940425" cy="4449727"/>
            <wp:effectExtent l="19050" t="0" r="3175" b="0"/>
            <wp:docPr id="22" name="Рисунок 14" descr="C:\Users\User\Desktop\slid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-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C6" w:rsidRDefault="00FF26C6" w:rsidP="0063765B"/>
    <w:p w:rsidR="00FF26C6" w:rsidRDefault="00FF26C6" w:rsidP="0063765B"/>
    <w:p w:rsidR="009E3D99" w:rsidRDefault="009E3D99" w:rsidP="0063765B"/>
    <w:p w:rsidR="00FF26C6" w:rsidRDefault="00FF26C6" w:rsidP="0063765B"/>
    <w:p w:rsidR="00FF26C6" w:rsidRDefault="00FF26C6" w:rsidP="0063765B"/>
    <w:p w:rsidR="009D7298" w:rsidRDefault="00E470CC" w:rsidP="0063765B">
      <w:r>
        <w:t>В результате позвоночник в целом состоит из трех столбов: главный столб расположен впереди и состоит из сочленяющихся тел позвонков. Два вторичных столба находятся сзади от тела позвонка и состоят из сочленяющихся суставных отростков. Тела позвонков соединяются между собой п</w:t>
      </w:r>
      <w:r w:rsidR="00B05DA0">
        <w:t>ри помощи межпозвоночных дисков и связок,</w:t>
      </w:r>
      <w:r>
        <w:t xml:space="preserve"> суставные отростки – </w:t>
      </w:r>
      <w:proofErr w:type="spellStart"/>
      <w:r>
        <w:t>артроидальными</w:t>
      </w:r>
      <w:proofErr w:type="spellEnd"/>
      <w:r>
        <w:t xml:space="preserve"> суставами.</w:t>
      </w:r>
    </w:p>
    <w:p w:rsidR="009F3653" w:rsidRDefault="009F3653" w:rsidP="0063765B">
      <w:r>
        <w:rPr>
          <w:noProof/>
          <w:lang w:eastAsia="ru-RU"/>
        </w:rPr>
        <w:lastRenderedPageBreak/>
        <w:drawing>
          <wp:inline distT="0" distB="0" distL="0" distR="0">
            <wp:extent cx="5713095" cy="3065145"/>
            <wp:effectExtent l="0" t="0" r="1905" b="1905"/>
            <wp:docPr id="8" name="Рисунок 8" descr="https://dom-knig.com/page_images/4/3d02070f7a72f75569bf8ed0060b5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m-knig.com/page_images/4/3d02070f7a72f75569bf8ed0060b5a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C6" w:rsidRDefault="00FF26C6" w:rsidP="0063765B"/>
    <w:p w:rsidR="00FF26C6" w:rsidRDefault="003C3C23" w:rsidP="0063765B">
      <w:r>
        <w:t xml:space="preserve">Два соседних позвонка соединены симфизом. Он сформирован двумя позвонковыми пластинками, соединенными межпозвонковым диском. Структура диска делится на две части: </w:t>
      </w:r>
    </w:p>
    <w:p w:rsidR="000D281C" w:rsidRDefault="003C3C23" w:rsidP="0063765B">
      <w:r>
        <w:t xml:space="preserve">Центральная часть – </w:t>
      </w:r>
      <w:proofErr w:type="spellStart"/>
      <w:r>
        <w:t>пульпозное</w:t>
      </w:r>
      <w:proofErr w:type="spellEnd"/>
      <w:r>
        <w:t xml:space="preserve"> ядро – желеобразное вещество. Это желеобразное веществ</w:t>
      </w:r>
      <w:r w:rsidR="00B41581">
        <w:t xml:space="preserve">о содержит 80% воды и </w:t>
      </w:r>
      <w:r>
        <w:t>состоит из</w:t>
      </w:r>
      <w:r w:rsidR="00B41581">
        <w:t xml:space="preserve"> коллагеновых нитей, </w:t>
      </w:r>
      <w:proofErr w:type="spellStart"/>
      <w:r w:rsidR="00B41581">
        <w:t>хондроцитоподобных</w:t>
      </w:r>
      <w:proofErr w:type="spellEnd"/>
      <w:r w:rsidR="00B41581">
        <w:t xml:space="preserve"> клеток, соединительной ткани. В ядре нет ни сосудов, ни нервов. Отсутствие кровеносных сосудов исключает всякую возможность самостоятельного заживления тканей ядра. Периферическая часть – фиброзное кольцо – состоит из концентрических нитей, косо пересекающих друг друга в пространстве. Переплетенные нити оболочки предохраняют от пролапса содержимого ядра.</w:t>
      </w:r>
    </w:p>
    <w:p w:rsidR="00FF26C6" w:rsidRDefault="00FF26C6" w:rsidP="0063765B">
      <w:r w:rsidRPr="00FF26C6">
        <w:rPr>
          <w:noProof/>
          <w:lang w:eastAsia="ru-RU"/>
        </w:rPr>
        <w:drawing>
          <wp:inline distT="0" distB="0" distL="0" distR="0">
            <wp:extent cx="5269839" cy="2963089"/>
            <wp:effectExtent l="19050" t="0" r="7011" b="0"/>
            <wp:docPr id="23" name="Рисунок 2" descr="http://kaya-yoga.com/blog/wp-content/uploads/Osteohondroz_stroenie-mezhpozvonochnogo-di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ya-yoga.com/blog/wp-content/uploads/Osteohondroz_stroenie-mezhpozvonochnogo-disk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15" cy="29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99" w:rsidRDefault="009E3D99" w:rsidP="0063765B">
      <w:r w:rsidRPr="009E3D99">
        <w:rPr>
          <w:noProof/>
          <w:lang w:eastAsia="ru-RU"/>
        </w:rPr>
        <w:lastRenderedPageBreak/>
        <w:drawing>
          <wp:inline distT="0" distB="0" distL="0" distR="0">
            <wp:extent cx="5486400" cy="3641154"/>
            <wp:effectExtent l="19050" t="0" r="0" b="0"/>
            <wp:docPr id="17" name="Рисунок 3" descr="http://vosstmed.ru/upload/medialibrary/bc6/bc6ab91f47fca06ad25f10bb1b89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sstmed.ru/upload/medialibrary/bc6/bc6ab91f47fca06ad25f10bb1b8937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23" w:rsidRDefault="000D281C" w:rsidP="0063765B">
      <w:r>
        <w:t xml:space="preserve">Когда позвоночник подвергается значительному давлению, </w:t>
      </w:r>
      <w:proofErr w:type="gramStart"/>
      <w:r>
        <w:t>например</w:t>
      </w:r>
      <w:proofErr w:type="gramEnd"/>
      <w:r>
        <w:t xml:space="preserve"> под действием веса тела в позе человека стоя, вода </w:t>
      </w:r>
      <w:proofErr w:type="spellStart"/>
      <w:r>
        <w:t>содержащаясяв</w:t>
      </w:r>
      <w:proofErr w:type="spellEnd"/>
      <w:r>
        <w:t xml:space="preserve"> желеобразной субстанции </w:t>
      </w:r>
      <w:proofErr w:type="spellStart"/>
      <w:r>
        <w:t>пульпозного</w:t>
      </w:r>
      <w:proofErr w:type="spellEnd"/>
      <w:r>
        <w:t xml:space="preserve"> ядра, стремиться по узким каналам пластинки позвонка через микроскопические поры к центру тела позвонка: вода покидает </w:t>
      </w:r>
      <w:proofErr w:type="spellStart"/>
      <w:r>
        <w:t>пульпозное</w:t>
      </w:r>
      <w:proofErr w:type="spellEnd"/>
      <w:r>
        <w:t xml:space="preserve"> ядро.  И наоборот, в течение ночи, когда человек лежит, тела позвонков не находятся под воздействием силы  тяжести всего тела. </w:t>
      </w:r>
      <w:r w:rsidR="00FE7EE9">
        <w:t>Во время этой разрядки, благодаря абсорбирующей способности ядро забирает воду назад из тела позвонка, и диск приобретает свою исходную толщину. Следовательно, человек утром выше, чем вечером.</w:t>
      </w:r>
    </w:p>
    <w:p w:rsidR="00FF26C6" w:rsidRDefault="00FF26C6" w:rsidP="0063765B">
      <w:r w:rsidRPr="00FF26C6">
        <w:rPr>
          <w:noProof/>
          <w:lang w:eastAsia="ru-RU"/>
        </w:rPr>
        <w:drawing>
          <wp:inline distT="0" distB="0" distL="0" distR="0">
            <wp:extent cx="5225948" cy="3789274"/>
            <wp:effectExtent l="19050" t="0" r="0" b="0"/>
            <wp:docPr id="25" name="p31img1" descr="https://studfiles.net/html/2706/387/html_KEfHkVljZO.dfBm/htmlconvd-E18G1B31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img1" descr="https://studfiles.net/html/2706/387/html_KEfHkVljZO.dfBm/htmlconvd-E18G1B31x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68" cy="37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E9" w:rsidRDefault="00FE7EE9" w:rsidP="0063765B">
      <w:r>
        <w:lastRenderedPageBreak/>
        <w:t xml:space="preserve">С возрастом абсорбирующая способность диска снижается. Это </w:t>
      </w:r>
      <w:proofErr w:type="spellStart"/>
      <w:r>
        <w:t>обьясняет</w:t>
      </w:r>
      <w:proofErr w:type="spellEnd"/>
      <w:r>
        <w:t xml:space="preserve"> снижения роста и гибкости с возрастом. Диск не д</w:t>
      </w:r>
      <w:r w:rsidR="003876BD">
        <w:t>остигает своей исходной толщины (уплощается)</w:t>
      </w:r>
      <w:r>
        <w:t xml:space="preserve"> В этом и заключается феномен старения межпозвонкового </w:t>
      </w:r>
      <w:proofErr w:type="gramStart"/>
      <w:r>
        <w:t>диска.</w:t>
      </w:r>
      <w:r w:rsidR="003876BD">
        <w:t>Прогрессирующее</w:t>
      </w:r>
      <w:proofErr w:type="gramEnd"/>
      <w:r w:rsidR="003876BD">
        <w:t xml:space="preserve"> уплощение межпозвонкового диска оказывает воздействие и на сочленения между суставными отростками позвонка. При нормальной толщине межпозвонкового диска суставные хрящи этих суставов нормально расположены и суставная щель прямая и ровная. При уплощении диска эти соотношения </w:t>
      </w:r>
      <w:proofErr w:type="gramStart"/>
      <w:r w:rsidR="003876BD">
        <w:t>нарушаются</w:t>
      </w:r>
      <w:proofErr w:type="gramEnd"/>
      <w:r w:rsidR="003876BD">
        <w:t xml:space="preserve"> и суставная щель наклоняется назад. Это суставное нарушение может само по себе привести к артрозу позвоночника на большом протяжении.</w:t>
      </w:r>
    </w:p>
    <w:p w:rsidR="009C2DD8" w:rsidRDefault="009C2DD8" w:rsidP="0063765B">
      <w:pPr>
        <w:rPr>
          <w:b/>
        </w:rPr>
      </w:pPr>
      <w:r>
        <w:t xml:space="preserve">                                                                       </w:t>
      </w:r>
      <w:r>
        <w:rPr>
          <w:b/>
        </w:rPr>
        <w:t>Боли в позвоночнике</w:t>
      </w:r>
    </w:p>
    <w:p w:rsidR="00673E2E" w:rsidRPr="00673E2E" w:rsidRDefault="00673E2E" w:rsidP="0063765B">
      <w:r w:rsidRPr="00673E2E">
        <w:t>Как правило</w:t>
      </w:r>
      <w:r>
        <w:t>, характеризуются внезапным появлением острой боли в определенном отделе позвоночника (шейном, грудном или пояснично-</w:t>
      </w:r>
      <w:proofErr w:type="spellStart"/>
      <w:r>
        <w:t>крес</w:t>
      </w:r>
      <w:r w:rsidR="00343D25">
        <w:t>цовом</w:t>
      </w:r>
      <w:proofErr w:type="spellEnd"/>
      <w:r w:rsidR="00343D25">
        <w:t>). Которая обычно усиливается</w:t>
      </w:r>
      <w:r>
        <w:t xml:space="preserve"> при чрезмерном физическом напряжении, наклоне, повороте, кашле, чихании. При поражении шейного отдела позвоночника, бо</w:t>
      </w:r>
      <w:r w:rsidR="00145332">
        <w:t>ли обычно распространяются в плечо, лопаточную область, предплечье. Если боль возникла в пояснично-</w:t>
      </w:r>
      <w:proofErr w:type="spellStart"/>
      <w:r w:rsidR="00145332">
        <w:t>кресцовом</w:t>
      </w:r>
      <w:proofErr w:type="spellEnd"/>
      <w:r w:rsidR="00145332">
        <w:t xml:space="preserve"> отделе, то распространение боли происходит в ягодичную область, по задней</w:t>
      </w:r>
      <w:r w:rsidR="00B05DA0">
        <w:t xml:space="preserve"> или боковой</w:t>
      </w:r>
      <w:r w:rsidR="00145332">
        <w:t xml:space="preserve"> поверхности бедра и голени, может </w:t>
      </w:r>
      <w:proofErr w:type="spellStart"/>
      <w:r w:rsidR="00145332">
        <w:t>ир</w:t>
      </w:r>
      <w:r w:rsidR="00343D25">
        <w:t>р</w:t>
      </w:r>
      <w:r w:rsidR="00145332">
        <w:t>адиировать</w:t>
      </w:r>
      <w:proofErr w:type="spellEnd"/>
      <w:r w:rsidR="00145332">
        <w:t xml:space="preserve"> в паховую область. При возникновении дегенеративных изменений в грудном отделе позвоночника, боль распространяется в межреберные промежутки. </w:t>
      </w:r>
      <w:r>
        <w:t xml:space="preserve"> При этом развивается выраженное напряжение (скованность) мышц пораженного отдела позвоночника, что приводит к болезненности и резкому ограничению движений в пораженном отделе позвоночника. </w:t>
      </w:r>
      <w:r w:rsidR="00145332">
        <w:t>Боли могут сопровождаться вегетативно-сосудистыми нарушениями – с чувством онемения, зябкости или жара в верхней или в нижней конечности.</w:t>
      </w:r>
    </w:p>
    <w:p w:rsidR="0008201C" w:rsidRDefault="002E1FBA" w:rsidP="0063765B">
      <w:pPr>
        <w:rPr>
          <w:noProof/>
          <w:lang w:eastAsia="ru-RU"/>
        </w:rPr>
      </w:pPr>
      <w:r>
        <w:rPr>
          <w:noProof/>
          <w:lang w:eastAsia="ru-RU"/>
        </w:rPr>
        <w:t xml:space="preserve">Часто  источником </w:t>
      </w:r>
      <w:r w:rsidR="00071EB9">
        <w:rPr>
          <w:noProof/>
          <w:lang w:eastAsia="ru-RU"/>
        </w:rPr>
        <w:t xml:space="preserve"> болей в позвоночнике</w:t>
      </w:r>
      <w:r>
        <w:rPr>
          <w:noProof/>
          <w:lang w:eastAsia="ru-RU"/>
        </w:rPr>
        <w:t xml:space="preserve"> служит</w:t>
      </w:r>
      <w:r w:rsidR="00071EB9">
        <w:rPr>
          <w:noProof/>
          <w:lang w:eastAsia="ru-RU"/>
        </w:rPr>
        <w:t xml:space="preserve">  раздражение болевых рецепторов мышц, суставов, связок.  В одних случаях боль связана с патологией структур позвоночника (вертеброгенные боли).  В других имеет невертеброгенное происхождение (растяжение мышц и связок). Иногда боль в спине имеет отраженный характер и вызвана заболеванием внутренних органов (висцерогенные боли)</w:t>
      </w:r>
      <w:r>
        <w:rPr>
          <w:noProof/>
          <w:lang w:eastAsia="ru-RU"/>
        </w:rPr>
        <w:t>.</w:t>
      </w:r>
    </w:p>
    <w:p w:rsidR="002E1FBA" w:rsidRDefault="002E1FBA" w:rsidP="0063765B">
      <w:pPr>
        <w:rPr>
          <w:noProof/>
          <w:lang w:eastAsia="ru-RU"/>
        </w:rPr>
      </w:pPr>
      <w:r>
        <w:rPr>
          <w:noProof/>
          <w:lang w:eastAsia="ru-RU"/>
        </w:rPr>
        <w:t>Одна из самых частых причин болей в спине – дегенеративные изменения межпозонковых дисков, традиционно обозначаемые как остеохондроз позвоночника.  Развитию дегенеративных изменений способствуют повторные травмы</w:t>
      </w:r>
      <w:r w:rsidR="00145332">
        <w:rPr>
          <w:noProof/>
          <w:lang w:eastAsia="ru-RU"/>
        </w:rPr>
        <w:t xml:space="preserve"> позвоночника</w:t>
      </w:r>
      <w:r>
        <w:rPr>
          <w:noProof/>
          <w:lang w:eastAsia="ru-RU"/>
        </w:rPr>
        <w:t>,</w:t>
      </w:r>
      <w:r w:rsidR="009C2DD8">
        <w:rPr>
          <w:noProof/>
          <w:lang w:eastAsia="ru-RU"/>
        </w:rPr>
        <w:t xml:space="preserve"> переохлаждения, длительное пребывание в одном положении или поднятие тяжести.</w:t>
      </w:r>
    </w:p>
    <w:p w:rsidR="004968F4" w:rsidRDefault="002E1FBA" w:rsidP="0063765B">
      <w:pPr>
        <w:rPr>
          <w:noProof/>
          <w:lang w:eastAsia="ru-RU"/>
        </w:rPr>
      </w:pPr>
      <w:r>
        <w:rPr>
          <w:noProof/>
          <w:lang w:eastAsia="ru-RU"/>
        </w:rPr>
        <w:t xml:space="preserve">Межпозвонковый диск постепенно теряет воду, ссыхается, утрачивает амортизирующую функцию и становиться более чувствительным к механической нагрузке. Фиброзное кольцо, расположенное по периферии диска, истончается и в нем появляются трещины, по которым </w:t>
      </w:r>
      <w:r w:rsidR="004968F4">
        <w:rPr>
          <w:noProof/>
          <w:lang w:eastAsia="ru-RU"/>
        </w:rPr>
        <w:t xml:space="preserve">центральная часть диска – пульпозное ядро – смещается к периферии, формируя протрузию (выпячивание). </w:t>
      </w:r>
    </w:p>
    <w:p w:rsidR="004968F4" w:rsidRDefault="004968F4" w:rsidP="0063765B">
      <w:pPr>
        <w:rPr>
          <w:noProof/>
          <w:lang w:eastAsia="ru-RU"/>
        </w:rPr>
      </w:pPr>
      <w:r w:rsidRPr="004968F4">
        <w:rPr>
          <w:noProof/>
          <w:lang w:eastAsia="ru-RU"/>
        </w:rPr>
        <w:lastRenderedPageBreak/>
        <w:drawing>
          <wp:inline distT="0" distB="0" distL="0" distR="0">
            <wp:extent cx="4813122" cy="3881376"/>
            <wp:effectExtent l="19050" t="0" r="6528" b="0"/>
            <wp:docPr id="20" name="Рисунок 15" descr="C:\Users\User\Desktop\protr_34_protrusion_names_2_800-768x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tr_34_protrusion_names_2_800-768x67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79" cy="38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BA" w:rsidRDefault="004968F4" w:rsidP="0063765B">
      <w:pPr>
        <w:rPr>
          <w:noProof/>
          <w:lang w:eastAsia="ru-RU"/>
        </w:rPr>
      </w:pPr>
      <w:r>
        <w:rPr>
          <w:noProof/>
          <w:lang w:eastAsia="ru-RU"/>
        </w:rPr>
        <w:t>Вследствие интенсивной нагрузки протрузия может скачкообразно увеличиваться, что приводит к выпячиванию пульпозного ядра и части фиброзного кольца в позвоночный канал, которое обозначают как грыжу диска.</w:t>
      </w:r>
      <w:r w:rsidR="002E1FBA">
        <w:rPr>
          <w:noProof/>
          <w:lang w:eastAsia="ru-RU"/>
        </w:rPr>
        <w:t xml:space="preserve"> </w:t>
      </w:r>
    </w:p>
    <w:p w:rsidR="004968F4" w:rsidRDefault="004968F4" w:rsidP="0063765B">
      <w:pPr>
        <w:rPr>
          <w:noProof/>
          <w:lang w:eastAsia="ru-RU"/>
        </w:rPr>
      </w:pPr>
      <w:r w:rsidRPr="004968F4">
        <w:rPr>
          <w:noProof/>
          <w:lang w:eastAsia="ru-RU"/>
        </w:rPr>
        <w:drawing>
          <wp:inline distT="0" distB="0" distL="0" distR="0">
            <wp:extent cx="3467100" cy="3503930"/>
            <wp:effectExtent l="0" t="0" r="0" b="1270"/>
            <wp:docPr id="19" name="Рисунок 4" descr="http://altaimarket.ru/wp-content/uploads/2018/10/Chto_delat_pri_osteohondroze__protruziyah_i_gryzhe_poyasnichnogo_otdela_pri_gidrocefalii_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taimarket.ru/wp-content/uploads/2018/10/Chto_delat_pri_osteohondroze__protruziyah_i_gryzhe_poyasnichnogo_otdela_pri_gidrocefalii_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BA" w:rsidRDefault="002E1FBA" w:rsidP="0063765B"/>
    <w:p w:rsidR="000D281C" w:rsidRDefault="000D281C" w:rsidP="0063765B"/>
    <w:p w:rsidR="009D7298" w:rsidRDefault="009C2DD8" w:rsidP="0063765B">
      <w:r w:rsidRPr="009C2DD8">
        <w:rPr>
          <w:noProof/>
          <w:lang w:eastAsia="ru-RU"/>
        </w:rPr>
        <w:lastRenderedPageBreak/>
        <w:drawing>
          <wp:inline distT="0" distB="0" distL="0" distR="0">
            <wp:extent cx="4596841" cy="2882189"/>
            <wp:effectExtent l="19050" t="0" r="0" b="0"/>
            <wp:docPr id="26" name="Рисунок 10" descr="http://odsis.ru/wp-content/uploads/images/Osteohondroz_s_koreshkovim_sindromom_grudnogo_i_shejnogo_otdela_prichini-_simptomi-_lechenie_i_profil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dsis.ru/wp-content/uploads/images/Osteohondroz_s_koreshkovim_sindromom_grudnogo_i_shejnogo_otdela_prichini-_simptomi-_lechenie_i_profilakti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03" cy="288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32" w:rsidRDefault="00145332" w:rsidP="0063765B"/>
    <w:p w:rsidR="00145332" w:rsidRDefault="00BE3198" w:rsidP="0063765B">
      <w:r>
        <w:t xml:space="preserve">                                </w:t>
      </w:r>
      <w:r w:rsidRPr="00BE3198">
        <w:rPr>
          <w:b/>
        </w:rPr>
        <w:t>Особая настороженность необходима в тех случаях, когда</w:t>
      </w:r>
      <w:r>
        <w:t xml:space="preserve">: </w:t>
      </w:r>
    </w:p>
    <w:p w:rsidR="00BE3198" w:rsidRDefault="00BE3198" w:rsidP="00BE3198">
      <w:pPr>
        <w:pStyle w:val="a5"/>
        <w:numPr>
          <w:ilvl w:val="0"/>
          <w:numId w:val="1"/>
        </w:numPr>
      </w:pPr>
      <w:r>
        <w:t>Боль не носит механического характера (не уменьшается в покое, в положении лежа, в ночное время)</w:t>
      </w:r>
    </w:p>
    <w:p w:rsidR="00BE3198" w:rsidRDefault="00BE3198" w:rsidP="00BE3198">
      <w:pPr>
        <w:pStyle w:val="a5"/>
        <w:numPr>
          <w:ilvl w:val="0"/>
          <w:numId w:val="1"/>
        </w:numPr>
      </w:pPr>
      <w:r>
        <w:t>Интенсивность боли со временем нарастает.</w:t>
      </w:r>
    </w:p>
    <w:p w:rsidR="00BE3198" w:rsidRDefault="00BE3198" w:rsidP="00BE3198">
      <w:pPr>
        <w:pStyle w:val="a5"/>
        <w:numPr>
          <w:ilvl w:val="0"/>
          <w:numId w:val="1"/>
        </w:numPr>
      </w:pPr>
      <w:r>
        <w:t>В анамнезе есть указание на злокачественное новообразование</w:t>
      </w:r>
    </w:p>
    <w:p w:rsidR="00BE3198" w:rsidRDefault="00BE3198" w:rsidP="00BE3198">
      <w:pPr>
        <w:pStyle w:val="a5"/>
        <w:numPr>
          <w:ilvl w:val="0"/>
          <w:numId w:val="1"/>
        </w:numPr>
      </w:pPr>
      <w:r>
        <w:t>Имеется снижение иммунитета и склонность к повторным инфекциям</w:t>
      </w:r>
    </w:p>
    <w:p w:rsidR="00BE3198" w:rsidRDefault="00BE3198" w:rsidP="00BE3198">
      <w:pPr>
        <w:pStyle w:val="a5"/>
        <w:numPr>
          <w:ilvl w:val="0"/>
          <w:numId w:val="1"/>
        </w:numPr>
      </w:pPr>
      <w:r>
        <w:t>Боль возникла на фоне высокой температуры тела, снижения массы тела или других системных проявлений</w:t>
      </w:r>
    </w:p>
    <w:p w:rsidR="00BE3198" w:rsidRDefault="00BE3198" w:rsidP="00BE3198">
      <w:pPr>
        <w:pStyle w:val="a5"/>
        <w:numPr>
          <w:ilvl w:val="0"/>
          <w:numId w:val="1"/>
        </w:numPr>
      </w:pPr>
      <w:r>
        <w:t>Отмечается длительная скованность по утрам</w:t>
      </w:r>
    </w:p>
    <w:p w:rsidR="00E2642C" w:rsidRDefault="00BE3198" w:rsidP="00E2642C">
      <w:pPr>
        <w:pStyle w:val="a5"/>
        <w:numPr>
          <w:ilvl w:val="0"/>
          <w:numId w:val="1"/>
        </w:numPr>
      </w:pPr>
      <w:r>
        <w:t>Выявляются признаки поражения спинного мозга (параличи, обширные зоны нарушения чувствительности, тазовые нарушения)</w:t>
      </w:r>
    </w:p>
    <w:p w:rsidR="00E2642C" w:rsidRDefault="00E2642C" w:rsidP="00E2642C">
      <w:r>
        <w:t>При обнаружении вышеуказанных симптомов,  не следует заниматься самолечением</w:t>
      </w:r>
      <w:r w:rsidR="00343D25">
        <w:t>, обращаться за помощью к людям</w:t>
      </w:r>
      <w:r w:rsidR="00886DFD">
        <w:t>,</w:t>
      </w:r>
      <w:bookmarkStart w:id="0" w:name="_GoBack"/>
      <w:bookmarkEnd w:id="0"/>
      <w:r w:rsidR="00343D25">
        <w:t xml:space="preserve"> не имеющих специального медицинского образования</w:t>
      </w:r>
      <w:r>
        <w:t xml:space="preserve"> или ждать пока симптомы пройдут сами.</w:t>
      </w:r>
      <w:r w:rsidR="00343D25">
        <w:t xml:space="preserve"> В данном случае нужно обратится к врачу.</w:t>
      </w:r>
      <w:r>
        <w:t xml:space="preserve">  Своевременное обращение к врачу поможет намного эффек</w:t>
      </w:r>
      <w:r w:rsidR="00343D25">
        <w:t>т</w:t>
      </w:r>
      <w:r>
        <w:t>ивне</w:t>
      </w:r>
      <w:r w:rsidR="00343D25">
        <w:t>е справиться с заболеванием и предупредить развитие осложнений.</w:t>
      </w:r>
      <w:r>
        <w:t xml:space="preserve"> </w:t>
      </w:r>
    </w:p>
    <w:p w:rsidR="0063765B" w:rsidRPr="0063765B" w:rsidRDefault="0063765B" w:rsidP="0063765B"/>
    <w:p w:rsidR="0063765B" w:rsidRPr="0063765B" w:rsidRDefault="0063765B" w:rsidP="0063765B"/>
    <w:p w:rsidR="0063765B" w:rsidRPr="0063765B" w:rsidRDefault="0063765B" w:rsidP="0063765B"/>
    <w:p w:rsidR="0063765B" w:rsidRPr="0063765B" w:rsidRDefault="0063765B" w:rsidP="0063765B"/>
    <w:p w:rsidR="0063765B" w:rsidRPr="0063765B" w:rsidRDefault="0063765B" w:rsidP="0063765B"/>
    <w:p w:rsidR="0063765B" w:rsidRDefault="0063765B" w:rsidP="0063765B">
      <w:pPr>
        <w:tabs>
          <w:tab w:val="left" w:pos="9555"/>
        </w:tabs>
      </w:pPr>
    </w:p>
    <w:p w:rsidR="0063765B" w:rsidRDefault="0063765B" w:rsidP="0063765B">
      <w:pPr>
        <w:tabs>
          <w:tab w:val="left" w:pos="9555"/>
        </w:tabs>
      </w:pPr>
    </w:p>
    <w:p w:rsidR="00934E1B" w:rsidRDefault="00934E1B" w:rsidP="0063765B">
      <w:pPr>
        <w:tabs>
          <w:tab w:val="left" w:pos="9555"/>
        </w:tabs>
      </w:pPr>
    </w:p>
    <w:p w:rsidR="00934E1B" w:rsidRPr="00934E1B" w:rsidRDefault="00934E1B" w:rsidP="00934E1B"/>
    <w:p w:rsidR="00934E1B" w:rsidRPr="00934E1B" w:rsidRDefault="00934E1B" w:rsidP="00934E1B"/>
    <w:p w:rsidR="00934E1B" w:rsidRPr="00934E1B" w:rsidRDefault="00934E1B" w:rsidP="00934E1B"/>
    <w:p w:rsidR="00934E1B" w:rsidRPr="00934E1B" w:rsidRDefault="00934E1B" w:rsidP="00934E1B"/>
    <w:p w:rsidR="00934E1B" w:rsidRDefault="00934E1B" w:rsidP="00934E1B"/>
    <w:p w:rsidR="00934E1B" w:rsidRDefault="00934E1B" w:rsidP="00934E1B">
      <w:pPr>
        <w:tabs>
          <w:tab w:val="left" w:pos="3675"/>
        </w:tabs>
      </w:pPr>
      <w:r>
        <w:tab/>
      </w:r>
    </w:p>
    <w:p w:rsidR="00934E1B" w:rsidRPr="00934E1B" w:rsidRDefault="00934E1B" w:rsidP="00934E1B"/>
    <w:p w:rsidR="00934E1B" w:rsidRPr="00934E1B" w:rsidRDefault="00934E1B" w:rsidP="00934E1B"/>
    <w:p w:rsidR="00934E1B" w:rsidRPr="00934E1B" w:rsidRDefault="00934E1B" w:rsidP="00934E1B"/>
    <w:p w:rsidR="00934E1B" w:rsidRDefault="00934E1B" w:rsidP="00934E1B"/>
    <w:p w:rsidR="0063765B" w:rsidRDefault="00934E1B" w:rsidP="00934E1B">
      <w:pPr>
        <w:tabs>
          <w:tab w:val="left" w:pos="3560"/>
        </w:tabs>
      </w:pPr>
      <w:r>
        <w:tab/>
      </w:r>
    </w:p>
    <w:p w:rsidR="00934E1B" w:rsidRDefault="00934E1B" w:rsidP="00934E1B">
      <w:pPr>
        <w:tabs>
          <w:tab w:val="left" w:pos="3560"/>
        </w:tabs>
      </w:pPr>
    </w:p>
    <w:p w:rsidR="00934E1B" w:rsidRPr="00934E1B" w:rsidRDefault="00934E1B" w:rsidP="00934E1B"/>
    <w:p w:rsidR="00934E1B" w:rsidRPr="00934E1B" w:rsidRDefault="00934E1B" w:rsidP="00934E1B"/>
    <w:p w:rsidR="00934E1B" w:rsidRDefault="00934E1B" w:rsidP="00934E1B"/>
    <w:p w:rsidR="00934E1B" w:rsidRPr="00934E1B" w:rsidRDefault="00934E1B" w:rsidP="00934E1B">
      <w:pPr>
        <w:tabs>
          <w:tab w:val="left" w:pos="1647"/>
        </w:tabs>
      </w:pPr>
      <w:r>
        <w:tab/>
      </w:r>
    </w:p>
    <w:sectPr w:rsidR="00934E1B" w:rsidRPr="00934E1B" w:rsidSect="00F84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83A09"/>
    <w:multiLevelType w:val="hybridMultilevel"/>
    <w:tmpl w:val="F6E2D0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3764"/>
    <w:rsid w:val="000171FD"/>
    <w:rsid w:val="00043764"/>
    <w:rsid w:val="00071EB9"/>
    <w:rsid w:val="0008201C"/>
    <w:rsid w:val="000D281C"/>
    <w:rsid w:val="0013276D"/>
    <w:rsid w:val="001370CC"/>
    <w:rsid w:val="00145332"/>
    <w:rsid w:val="001667FE"/>
    <w:rsid w:val="0020097D"/>
    <w:rsid w:val="002272AA"/>
    <w:rsid w:val="00255E34"/>
    <w:rsid w:val="0027562B"/>
    <w:rsid w:val="002E1FBA"/>
    <w:rsid w:val="00343D25"/>
    <w:rsid w:val="00374948"/>
    <w:rsid w:val="003876BD"/>
    <w:rsid w:val="003C3C23"/>
    <w:rsid w:val="00440565"/>
    <w:rsid w:val="0049349F"/>
    <w:rsid w:val="004968F4"/>
    <w:rsid w:val="004F18DF"/>
    <w:rsid w:val="00531026"/>
    <w:rsid w:val="005325BF"/>
    <w:rsid w:val="00565A28"/>
    <w:rsid w:val="005E1ED8"/>
    <w:rsid w:val="005F6F8D"/>
    <w:rsid w:val="00600AC4"/>
    <w:rsid w:val="0063765B"/>
    <w:rsid w:val="00673E2E"/>
    <w:rsid w:val="007840D5"/>
    <w:rsid w:val="00785D60"/>
    <w:rsid w:val="007D3A20"/>
    <w:rsid w:val="007F7286"/>
    <w:rsid w:val="00814378"/>
    <w:rsid w:val="0085134E"/>
    <w:rsid w:val="00886DFD"/>
    <w:rsid w:val="00934E1B"/>
    <w:rsid w:val="00975693"/>
    <w:rsid w:val="00996E5B"/>
    <w:rsid w:val="009C2DD8"/>
    <w:rsid w:val="009D7298"/>
    <w:rsid w:val="009E3D99"/>
    <w:rsid w:val="009F3653"/>
    <w:rsid w:val="009F7125"/>
    <w:rsid w:val="00A206A5"/>
    <w:rsid w:val="00A45AA9"/>
    <w:rsid w:val="00B0544A"/>
    <w:rsid w:val="00B05DA0"/>
    <w:rsid w:val="00B41581"/>
    <w:rsid w:val="00B61A86"/>
    <w:rsid w:val="00B733E5"/>
    <w:rsid w:val="00BD3E61"/>
    <w:rsid w:val="00BE3198"/>
    <w:rsid w:val="00C3168D"/>
    <w:rsid w:val="00C80949"/>
    <w:rsid w:val="00CA2605"/>
    <w:rsid w:val="00CB6278"/>
    <w:rsid w:val="00CC1EAC"/>
    <w:rsid w:val="00D30E0C"/>
    <w:rsid w:val="00D36FB1"/>
    <w:rsid w:val="00DD379A"/>
    <w:rsid w:val="00E21D4B"/>
    <w:rsid w:val="00E2642C"/>
    <w:rsid w:val="00E470CC"/>
    <w:rsid w:val="00E93017"/>
    <w:rsid w:val="00F15D6F"/>
    <w:rsid w:val="00F8423A"/>
    <w:rsid w:val="00FE7EE9"/>
    <w:rsid w:val="00FF2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1C33"/>
  <w15:docId w15:val="{AD5E83BF-F25D-4504-988D-35785BBA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A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3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Эльдорадо</cp:lastModifiedBy>
  <cp:revision>7</cp:revision>
  <cp:lastPrinted>2018-12-28T14:12:00Z</cp:lastPrinted>
  <dcterms:created xsi:type="dcterms:W3CDTF">2019-02-08T12:31:00Z</dcterms:created>
  <dcterms:modified xsi:type="dcterms:W3CDTF">2019-02-11T06:34:00Z</dcterms:modified>
</cp:coreProperties>
</file>